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п.г.т.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Пегушина</w:t>
      </w:r>
      <w:r>
        <w:rPr>
          <w:rFonts w:ascii="Times New Roman" w:eastAsia="Times New Roman" w:hAnsi="Times New Roman" w:cs="Times New Roman"/>
        </w:rPr>
        <w:t xml:space="preserve">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 участием лица, в отношении которого ведется производство по делу об административном правонарушении,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Руслана Борисовича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гражданина Российской Федерации,</w:t>
      </w:r>
      <w:r>
        <w:rPr>
          <w:rFonts w:ascii="Times New Roman" w:eastAsia="Times New Roman" w:hAnsi="Times New Roman" w:cs="Times New Roman"/>
        </w:rPr>
        <w:t xml:space="preserve"> с высшим образованием, женатого, имеющего на иждивении троих малолетних детей,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водителем в МКУ «Партнер»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зарегистрированного по месту жительства и проживающего в п.г.т.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водительское удостоверение </w:t>
      </w:r>
      <w:r>
        <w:rPr>
          <w:rFonts w:ascii="Times New Roman" w:eastAsia="Times New Roman" w:hAnsi="Times New Roman" w:cs="Times New Roman"/>
        </w:rPr>
        <w:t>8636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450383</w:t>
      </w:r>
      <w:r>
        <w:rPr>
          <w:rFonts w:ascii="Times New Roman" w:eastAsia="Times New Roman" w:hAnsi="Times New Roman" w:cs="Times New Roman"/>
        </w:rPr>
        <w:t xml:space="preserve"> выдано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 мая 2018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ноября 2023 года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Мысловский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>Мицубиси Аутлендер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1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4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</w:t>
      </w:r>
      <w:r>
        <w:rPr>
          <w:rFonts w:ascii="Times New Roman" w:eastAsia="Times New Roman" w:hAnsi="Times New Roman" w:cs="Times New Roman"/>
        </w:rPr>
        <w:t>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п.г.т.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</w:rPr>
        <w:t xml:space="preserve">в нарушение требований п. 11.4 Правил дорожного движения Российской Федерации, совершив обгон двигавшихся в попутном направлении транспортных средств на </w:t>
      </w:r>
      <w:r>
        <w:rPr>
          <w:rFonts w:ascii="Times New Roman" w:eastAsia="Times New Roman" w:hAnsi="Times New Roman" w:cs="Times New Roman"/>
        </w:rPr>
        <w:t>пешеходном переходе.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Мысловский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</w:t>
      </w:r>
      <w:r>
        <w:rPr>
          <w:rFonts w:ascii="Times New Roman" w:eastAsia="Times New Roman" w:hAnsi="Times New Roman" w:cs="Times New Roman"/>
        </w:rPr>
        <w:t xml:space="preserve">вонарушениях, признал полностью и пояснил, что </w:t>
      </w:r>
      <w:r>
        <w:rPr>
          <w:rFonts w:ascii="Times New Roman" w:eastAsia="Times New Roman" w:hAnsi="Times New Roman" w:cs="Times New Roman"/>
        </w:rPr>
        <w:t xml:space="preserve">23 ноября 2023 года в </w:t>
      </w:r>
      <w:r>
        <w:rPr>
          <w:rFonts w:ascii="Times New Roman" w:eastAsia="Times New Roman" w:hAnsi="Times New Roman" w:cs="Times New Roman"/>
        </w:rPr>
        <w:t xml:space="preserve">дневное время </w:t>
      </w:r>
      <w:r>
        <w:rPr>
          <w:rFonts w:ascii="Times New Roman" w:eastAsia="Times New Roman" w:hAnsi="Times New Roman" w:cs="Times New Roman"/>
        </w:rPr>
        <w:t xml:space="preserve">он </w:t>
      </w:r>
      <w:r>
        <w:rPr>
          <w:rFonts w:ascii="Times New Roman" w:eastAsia="Times New Roman" w:hAnsi="Times New Roman" w:cs="Times New Roman"/>
        </w:rPr>
        <w:t xml:space="preserve">двигался </w:t>
      </w:r>
      <w:r>
        <w:rPr>
          <w:rFonts w:ascii="Times New Roman" w:eastAsia="Times New Roman" w:hAnsi="Times New Roman" w:cs="Times New Roman"/>
        </w:rPr>
        <w:t xml:space="preserve">со стороны п.г.т.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2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 xml:space="preserve">автомобиле </w:t>
      </w:r>
      <w:r>
        <w:rPr>
          <w:rFonts w:ascii="Times New Roman" w:eastAsia="Times New Roman" w:hAnsi="Times New Roman" w:cs="Times New Roman"/>
        </w:rPr>
        <w:t>Мицубиси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Аутлендер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24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Style w:val="cat-Addressgrp-4rplc-2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совершил маневр обгона </w:t>
      </w:r>
      <w:r>
        <w:rPr>
          <w:rFonts w:ascii="Times New Roman" w:eastAsia="Times New Roman" w:hAnsi="Times New Roman" w:cs="Times New Roman"/>
        </w:rPr>
        <w:t>двигавшихся в попутном направлении транспортных средств</w:t>
      </w:r>
      <w:r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>вые</w:t>
      </w:r>
      <w:r>
        <w:rPr>
          <w:rFonts w:ascii="Times New Roman" w:eastAsia="Times New Roman" w:hAnsi="Times New Roman" w:cs="Times New Roman"/>
        </w:rPr>
        <w:t xml:space="preserve">здом </w:t>
      </w:r>
      <w:r>
        <w:rPr>
          <w:rFonts w:ascii="Times New Roman" w:eastAsia="Times New Roman" w:hAnsi="Times New Roman" w:cs="Times New Roman"/>
        </w:rPr>
        <w:t>на полосу дороги, предназна</w:t>
      </w:r>
      <w:r>
        <w:rPr>
          <w:rFonts w:ascii="Times New Roman" w:eastAsia="Times New Roman" w:hAnsi="Times New Roman" w:cs="Times New Roman"/>
        </w:rPr>
        <w:t xml:space="preserve">ченную для встречного движения, при этом начал обгон на прерывистой линии разметки, а закончил – на </w:t>
      </w:r>
      <w:r>
        <w:rPr>
          <w:rFonts w:ascii="Times New Roman" w:eastAsia="Times New Roman" w:hAnsi="Times New Roman" w:cs="Times New Roman"/>
        </w:rPr>
        <w:t>пешеходном переходе.</w:t>
      </w:r>
      <w:r>
        <w:rPr>
          <w:rFonts w:ascii="Times New Roman" w:eastAsia="Times New Roman" w:hAnsi="Times New Roman" w:cs="Times New Roman"/>
        </w:rPr>
        <w:t xml:space="preserve"> 24 ноября 2023 года его взывали в ОГИБДД в п.г.т.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для составления протокола об административном правонарушении.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514133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ноября 2023 года, согласно которому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ноября 2023 года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минут на </w:t>
      </w:r>
      <w:r>
        <w:rPr>
          <w:rStyle w:val="cat-Addressgrp-4rplc-3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Мысловский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Мицубиси Аутлендер, </w:t>
      </w:r>
      <w:r>
        <w:rPr>
          <w:rStyle w:val="cat-CarNumbergrp-27rplc-34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на пешеходном </w:t>
      </w:r>
      <w:r>
        <w:rPr>
          <w:rFonts w:ascii="Times New Roman" w:eastAsia="Times New Roman" w:hAnsi="Times New Roman" w:cs="Times New Roman"/>
        </w:rPr>
        <w:t>переходе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обозначенном</w:t>
      </w:r>
      <w:r>
        <w:rPr>
          <w:rFonts w:ascii="Times New Roman" w:eastAsia="Times New Roman" w:hAnsi="Times New Roman" w:cs="Times New Roman"/>
        </w:rPr>
        <w:t xml:space="preserve"> дорожной разметкой 1.14.1 и знаками 5.19.1, 5.19.2</w:t>
      </w:r>
      <w:r>
        <w:rPr>
          <w:rFonts w:ascii="Times New Roman" w:eastAsia="Times New Roman" w:hAnsi="Times New Roman" w:cs="Times New Roman"/>
        </w:rPr>
        <w:t xml:space="preserve">, чем нарушил п. 11.4 ПДД РФ. </w:t>
      </w:r>
      <w:r>
        <w:rPr>
          <w:rFonts w:ascii="Times New Roman" w:eastAsia="Times New Roman" w:hAnsi="Times New Roman" w:cs="Times New Roman"/>
        </w:rPr>
        <w:t>В протоколе имеется объяснение лица, в отношении которого возбуждено дело об административном правонарушении: «Совершая обгон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успел перестроиться на свой ряд»;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>Мицубиси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Аутлендер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3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п.г.т.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6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обогнал, выехав на полосу встречного движения, транспортное средство, завершив маневр на пешеходном переходе. На схеме указано место расположения транспортных средств, дорожных знаков 5.19.1, 5.19.2 «Пешеходный переход», дорожная разметка 1.14.1. Водитель </w:t>
      </w:r>
      <w:r>
        <w:rPr>
          <w:rFonts w:ascii="Times New Roman" w:eastAsia="Times New Roman" w:hAnsi="Times New Roman" w:cs="Times New Roman"/>
        </w:rPr>
        <w:t>Мысловский</w:t>
      </w:r>
      <w:r>
        <w:rPr>
          <w:rFonts w:ascii="Times New Roman" w:eastAsia="Times New Roman" w:hAnsi="Times New Roman" w:cs="Times New Roman"/>
        </w:rPr>
        <w:t xml:space="preserve"> Р.Б. со схемой ознакомлен;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>с 6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7rplc-4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8rplc-4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</w:t>
      </w:r>
      <w:r>
        <w:rPr>
          <w:rFonts w:ascii="Times New Roman" w:eastAsia="Times New Roman" w:hAnsi="Times New Roman" w:cs="Times New Roman"/>
        </w:rPr>
        <w:t xml:space="preserve">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7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Нижневартовск и из Нижневар</w:t>
      </w:r>
      <w:r>
        <w:rPr>
          <w:rFonts w:ascii="Times New Roman" w:eastAsia="Times New Roman" w:hAnsi="Times New Roman" w:cs="Times New Roman"/>
        </w:rPr>
        <w:t xml:space="preserve">товска в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 xml:space="preserve"> по обеим сторонам дороги в обоих направлениях установлены дорожные знаки 5.19.1, 5.19.2 «Пешеходный переход» и нанесена горизонтальная дорожная разметка 1.14.1 Правил дорожного движения Российской Федерации;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 xml:space="preserve">Мицубиси Аутлендер, </w:t>
      </w:r>
      <w:r>
        <w:rPr>
          <w:rStyle w:val="cat-CarNumbergrp-27rplc-4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</w:t>
      </w:r>
      <w:r>
        <w:rPr>
          <w:rFonts w:ascii="Times New Roman" w:eastAsia="Times New Roman" w:hAnsi="Times New Roman" w:cs="Times New Roman"/>
        </w:rPr>
        <w:t>ихся</w:t>
      </w:r>
      <w:r>
        <w:rPr>
          <w:rFonts w:ascii="Times New Roman" w:eastAsia="Times New Roman" w:hAnsi="Times New Roman" w:cs="Times New Roman"/>
        </w:rPr>
        <w:t xml:space="preserve"> в попутном направлении транспортн</w:t>
      </w:r>
      <w:r>
        <w:rPr>
          <w:rFonts w:ascii="Times New Roman" w:eastAsia="Times New Roman" w:hAnsi="Times New Roman" w:cs="Times New Roman"/>
        </w:rPr>
        <w:t xml:space="preserve">ых </w:t>
      </w:r>
      <w:r>
        <w:rPr>
          <w:rFonts w:ascii="Times New Roman" w:eastAsia="Times New Roman" w:hAnsi="Times New Roman" w:cs="Times New Roman"/>
        </w:rPr>
        <w:t xml:space="preserve">средств – опережение с выездом на полосу встречного движения с последующим возвращением на ранее занимаемую полосу, </w:t>
      </w:r>
      <w:r>
        <w:rPr>
          <w:rFonts w:ascii="Times New Roman" w:eastAsia="Times New Roman" w:hAnsi="Times New Roman" w:cs="Times New Roman"/>
        </w:rPr>
        <w:t>на пешеходном переходе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свидетельства о регистрации транспортного средства Мицубиси Аутлендер, </w:t>
      </w:r>
      <w:r>
        <w:rPr>
          <w:rStyle w:val="cat-CarNumbergrp-27rplc-4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владельцем которого является администрация </w:t>
      </w:r>
      <w:r>
        <w:rPr>
          <w:rStyle w:val="cat-Addressgrp-9rplc-4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водительского удостоверения </w:t>
      </w: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страхового полиса на транспортное средство Мицубиси Аутлендер, </w:t>
      </w:r>
      <w:r>
        <w:rPr>
          <w:rStyle w:val="cat-CarNumbergrp-27rplc-4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путевого листа легкового автомобиля от 23 ноября 2023 года, выданного водителю </w:t>
      </w:r>
      <w:r>
        <w:rPr>
          <w:rFonts w:ascii="Times New Roman" w:eastAsia="Times New Roman" w:hAnsi="Times New Roman" w:cs="Times New Roman"/>
        </w:rPr>
        <w:t>Мысловскому</w:t>
      </w:r>
      <w:r>
        <w:rPr>
          <w:rFonts w:ascii="Times New Roman" w:eastAsia="Times New Roman" w:hAnsi="Times New Roman" w:cs="Times New Roman"/>
        </w:rPr>
        <w:t xml:space="preserve"> Р.Б.;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Р.Б.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Также в судебном заседании был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исследован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приобщенн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е к материалам дела </w:t>
      </w:r>
      <w:r>
        <w:rPr>
          <w:rFonts w:ascii="Times New Roman" w:eastAsia="Times New Roman" w:hAnsi="Times New Roman" w:cs="Times New Roman"/>
        </w:rPr>
        <w:t>Мысловск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 ходатайство главы администрации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.</w:t>
      </w:r>
      <w:r>
        <w:rPr>
          <w:rStyle w:val="cat-Addressgrp-10rplc-5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22rplc-56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, главы </w:t>
      </w:r>
      <w:r>
        <w:rPr>
          <w:rStyle w:val="cat-Addressgrp-11rplc-5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согласно которому последни</w:t>
      </w:r>
      <w:r>
        <w:rPr>
          <w:rFonts w:ascii="Times New Roman" w:eastAsia="Times New Roman" w:hAnsi="Times New Roman" w:cs="Times New Roman"/>
        </w:rPr>
        <w:t xml:space="preserve">е просят </w:t>
      </w:r>
      <w:r>
        <w:rPr>
          <w:rFonts w:ascii="Times New Roman" w:eastAsia="Times New Roman" w:hAnsi="Times New Roman" w:cs="Times New Roman"/>
        </w:rPr>
        <w:t xml:space="preserve">не лишать </w:t>
      </w: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Р.Б. </w:t>
      </w:r>
      <w:r>
        <w:rPr>
          <w:rFonts w:ascii="Times New Roman" w:eastAsia="Times New Roman" w:hAnsi="Times New Roman" w:cs="Times New Roman"/>
        </w:rPr>
        <w:t>водительских прав и ограничиться наказанием в виде штрафа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Выслушав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Мысловско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мировой судья</w:t>
      </w:r>
      <w:r>
        <w:rPr>
          <w:rFonts w:ascii="Times New Roman" w:eastAsia="Times New Roman" w:hAnsi="Times New Roman" w:cs="Times New Roman"/>
        </w:rPr>
        <w:t xml:space="preserve">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 11.4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Федерации,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бгон запрещен: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регулируемых перекрестках, а также на нерегулируемых перекрестках при движении по дороге, не являющейся главной;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пешеходных переходах;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метров перед ними;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мостах, путепроводах, эстакадах и под ними, а также в тоннелях;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Приложением 2 к Правилам дорожного движения Российской Федерации, горизонтальная разметка </w:t>
      </w:r>
      <w:r>
        <w:rPr>
          <w:rFonts w:ascii="Times New Roman" w:eastAsia="Times New Roman" w:hAnsi="Times New Roman" w:cs="Times New Roman"/>
        </w:rPr>
        <w:t>1.14.1 обозначает пешеходный переход.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Приложением 1 к Правилам дорожного движения Российской Федерации, дорожные знаки </w:t>
      </w:r>
      <w:r>
        <w:rPr>
          <w:rFonts w:ascii="Times New Roman" w:eastAsia="Times New Roman" w:hAnsi="Times New Roman" w:cs="Times New Roman"/>
        </w:rPr>
        <w:t>5.19.1, 5.19.2 обозначают «Пешеходный переход».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водителя, связанные с нарушением требований </w:t>
      </w:r>
      <w:r>
        <w:rPr>
          <w:rFonts w:ascii="Times New Roman" w:eastAsia="Times New Roman" w:hAnsi="Times New Roman" w:cs="Times New Roman"/>
        </w:rPr>
        <w:t xml:space="preserve">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а также дорожных знаков или разметки, повлекшие выезд на полосу, предназначенную для встречного движения, в том числе, если действия лица, выехавшего на полосу, предназначенную для встречного движения, с соблюдением требований</w:t>
      </w:r>
      <w:r>
        <w:rPr>
          <w:rFonts w:ascii="Times New Roman" w:eastAsia="Times New Roman" w:hAnsi="Times New Roman" w:cs="Times New Roman"/>
        </w:rPr>
        <w:t xml:space="preserve"> Правил </w:t>
      </w:r>
      <w:r>
        <w:rPr>
          <w:rFonts w:ascii="Times New Roman" w:eastAsia="Times New Roman" w:hAnsi="Times New Roman" w:cs="Times New Roman"/>
        </w:rPr>
        <w:t xml:space="preserve">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однако завершившего данный маневр в нарушение указанных требований, подлежат квалификации по</w:t>
      </w:r>
      <w:r>
        <w:rPr>
          <w:rFonts w:ascii="Times New Roman" w:eastAsia="Times New Roman" w:hAnsi="Times New Roman" w:cs="Times New Roman"/>
        </w:rPr>
        <w:t xml:space="preserve"> ч. 4 ст</w:t>
      </w:r>
      <w:r>
        <w:rPr>
          <w:rFonts w:ascii="Times New Roman" w:eastAsia="Times New Roman" w:hAnsi="Times New Roman" w:cs="Times New Roman"/>
        </w:rPr>
        <w:t>. 12.15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Мысловск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8rplc-6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видеозаписью, объяснениями </w:t>
      </w: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Р.Б., данными им в судебном заседании и при составлении протокола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Мысловский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 не совершал.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>, смягчающим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мировой судья признает, в соответствии с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</w:rPr>
        <w:t>Мысловским</w:t>
      </w:r>
      <w:r>
        <w:rPr>
          <w:rFonts w:ascii="Times New Roman" w:eastAsia="Times New Roman" w:hAnsi="Times New Roman" w:cs="Times New Roman"/>
        </w:rPr>
        <w:t xml:space="preserve"> Р.Б.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</w:rPr>
        <w:t>, наличие на иждивении троих малолетних детей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в судебном заседании 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Мысловскому</w:t>
      </w:r>
      <w:r>
        <w:rPr>
          <w:rFonts w:ascii="Times New Roman" w:eastAsia="Times New Roman" w:hAnsi="Times New Roman" w:cs="Times New Roman"/>
        </w:rPr>
        <w:t xml:space="preserve"> Р.Б.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Мысловского</w:t>
      </w:r>
      <w:r>
        <w:rPr>
          <w:rFonts w:ascii="Times New Roman" w:eastAsia="Times New Roman" w:hAnsi="Times New Roman" w:cs="Times New Roman"/>
        </w:rPr>
        <w:t xml:space="preserve"> Руслана Борисовича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12rplc-6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/с 03100643000000018700, банк получателя: РКЦ Ханты-Мансийск//УФК по </w:t>
      </w:r>
      <w:r>
        <w:rPr>
          <w:rStyle w:val="cat-Addressgrp-13rplc-7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БИК 007162163, КБК 18811601123010001140, УИН 18810486230280014</w:t>
      </w:r>
      <w:r>
        <w:rPr>
          <w:rFonts w:ascii="Times New Roman" w:eastAsia="Times New Roman" w:hAnsi="Times New Roman" w:cs="Times New Roman"/>
        </w:rPr>
        <w:t>660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случае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35rplc-7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О.В. </w:t>
      </w:r>
      <w:r>
        <w:rPr>
          <w:rFonts w:ascii="Times New Roman" w:eastAsia="Times New Roman" w:hAnsi="Times New Roman" w:cs="Times New Roman"/>
        </w:rPr>
        <w:t>Пегушина</w:t>
      </w:r>
    </w:p>
    <w:p>
      <w:pPr>
        <w:spacing w:before="0" w:after="0"/>
        <w:ind w:right="21"/>
        <w:jc w:val="both"/>
      </w:pPr>
    </w:p>
    <w:p>
      <w:pPr>
        <w:spacing w:before="0" w:after="0"/>
        <w:ind w:right="21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4rplc-5">
    <w:name w:val="cat-UserDefined grp-34 rplc-5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CarNumbergrp-27rplc-16">
    <w:name w:val="cat-CarNumber grp-27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CarNumbergrp-27rplc-24">
    <w:name w:val="cat-CarNumber grp-27 rplc-24"/>
    <w:basedOn w:val="DefaultParagraphFont"/>
  </w:style>
  <w:style w:type="character" w:customStyle="1" w:styleId="cat-Addressgrp-4rplc-25">
    <w:name w:val="cat-Address grp-4 rplc-25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CarNumbergrp-27rplc-34">
    <w:name w:val="cat-CarNumber grp-27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CarNumbergrp-27rplc-37">
    <w:name w:val="cat-CarNumber grp-2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8rplc-41">
    <w:name w:val="cat-Address grp-8 rplc-41"/>
    <w:basedOn w:val="DefaultParagraphFont"/>
  </w:style>
  <w:style w:type="character" w:customStyle="1" w:styleId="cat-CarNumbergrp-27rplc-43">
    <w:name w:val="cat-CarNumber grp-27 rplc-43"/>
    <w:basedOn w:val="DefaultParagraphFont"/>
  </w:style>
  <w:style w:type="character" w:customStyle="1" w:styleId="cat-CarNumbergrp-27rplc-45">
    <w:name w:val="cat-CarNumber grp-27 rplc-45"/>
    <w:basedOn w:val="DefaultParagraphFont"/>
  </w:style>
  <w:style w:type="character" w:customStyle="1" w:styleId="cat-Addressgrp-9rplc-46">
    <w:name w:val="cat-Address grp-9 rplc-46"/>
    <w:basedOn w:val="DefaultParagraphFont"/>
  </w:style>
  <w:style w:type="character" w:customStyle="1" w:styleId="cat-CarNumbergrp-27rplc-49">
    <w:name w:val="cat-CarNumber grp-27 rplc-49"/>
    <w:basedOn w:val="DefaultParagraphFont"/>
  </w:style>
  <w:style w:type="character" w:customStyle="1" w:styleId="cat-Addressgrp-10rplc-55">
    <w:name w:val="cat-Address grp-10 rplc-55"/>
    <w:basedOn w:val="DefaultParagraphFont"/>
  </w:style>
  <w:style w:type="character" w:customStyle="1" w:styleId="cat-FIOgrp-22rplc-56">
    <w:name w:val="cat-FIO grp-22 rplc-56"/>
    <w:basedOn w:val="DefaultParagraphFont"/>
  </w:style>
  <w:style w:type="character" w:customStyle="1" w:styleId="cat-Addressgrp-11rplc-57">
    <w:name w:val="cat-Address grp-11 rplc-57"/>
    <w:basedOn w:val="DefaultParagraphFont"/>
  </w:style>
  <w:style w:type="character" w:customStyle="1" w:styleId="cat-Addressgrp-8rplc-61">
    <w:name w:val="cat-Address grp-8 rplc-61"/>
    <w:basedOn w:val="DefaultParagraphFont"/>
  </w:style>
  <w:style w:type="character" w:customStyle="1" w:styleId="cat-Addressgrp-12rplc-69">
    <w:name w:val="cat-Address grp-12 rplc-69"/>
    <w:basedOn w:val="DefaultParagraphFont"/>
  </w:style>
  <w:style w:type="character" w:customStyle="1" w:styleId="cat-Addressgrp-13rplc-73">
    <w:name w:val="cat-Address grp-13 rplc-73"/>
    <w:basedOn w:val="DefaultParagraphFont"/>
  </w:style>
  <w:style w:type="character" w:customStyle="1" w:styleId="cat-Addressgrp-0rplc-75">
    <w:name w:val="cat-Address grp-0 rplc-75"/>
    <w:basedOn w:val="DefaultParagraphFont"/>
  </w:style>
  <w:style w:type="character" w:customStyle="1" w:styleId="cat-Addressgrp-0rplc-76">
    <w:name w:val="cat-Address grp-0 rplc-76"/>
    <w:basedOn w:val="DefaultParagraphFont"/>
  </w:style>
  <w:style w:type="character" w:customStyle="1" w:styleId="cat-UserDefinedgrp-35rplc-77">
    <w:name w:val="cat-UserDefined grp-35 rplc-7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